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B0" w:rsidRDefault="008F59B0" w:rsidP="008F59B0">
      <w:pPr>
        <w:spacing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Байкокс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5% и 2.5%</w:t>
      </w:r>
    </w:p>
    <w:p w:rsidR="008F59B0" w:rsidRDefault="00960467" w:rsidP="008F59B0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96046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u w:val="single"/>
          <w:lang w:eastAsia="ru-RU"/>
        </w:rPr>
        <w:t>Байкокс</w:t>
      </w:r>
      <w:proofErr w:type="spellEnd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u w:val="single"/>
          <w:lang w:eastAsia="ru-RU"/>
        </w:rPr>
        <w:t xml:space="preserve"> 5% суспензия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Антикокцидийный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препарат нового поколения, действует на все внутриклеточные стадии развития кокцидий.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Байкокс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обладает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кокцидиоцидным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действием. 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Оказывает немедленное действие на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эймерий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эффективно действует на все внутриклеточные стадии их развития, эффективен против всех видов кокцидий и всех резистентных штаммов.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Байкокс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препятствует выработке иммунитета против кокцидиоза, обладает хорошей переносимостью даже при 10-кратном превышении дозы, совместим с кормовыми добавками, витаминами и лечебными препаратами.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Состав: 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1 мл препарата содержится 50 мг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тольтразурила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Показания: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для профилактики и лечения кокцидиоза, в т.ч. декоративных животных. 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lang w:eastAsia="ru-RU"/>
        </w:rPr>
        <w:t>Способ применения: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однократно, кроликам двукратно, орально. Взболтать перед применением.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Байкокс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® 5% идеально подходит как для профилактических, так и для лечебных программ в хозяйстве, но экономический эффект профилактических программ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значитнльно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выше. 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lang w:eastAsia="ru-RU"/>
        </w:rPr>
        <w:t>Дозирование: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кроликам (большим и карликовым)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- 0,2 мл на 1 кг ж</w:t>
      </w:r>
      <w:proofErr w:type="gram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ассы тела два дня подряд;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морским свинкам, шиншиллам, д</w:t>
      </w:r>
      <w:proofErr w:type="gramStart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рысам, рептилиям, ежам и хорькам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- 0,4 мл на 1 кг ж.массы тела однократно;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хомякам, д</w:t>
      </w:r>
      <w:proofErr w:type="gramStart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ышкам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-0,04 мл на 100 г ж.массы тела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lang w:eastAsia="ru-RU"/>
        </w:rPr>
        <w:t>Период выведения: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5F6C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77 дней после применения препарата.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lang w:eastAsia="ru-RU"/>
        </w:rPr>
        <w:t>Упаковка: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флаконы по 250 мл.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lang w:eastAsia="ru-RU"/>
        </w:rPr>
        <w:t>Фармакологические свойства:</w:t>
      </w: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Кокцидиоцид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Тольтразурил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является производным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триазинона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Эффективен против всех стадий развития кокцидий. Действует на паразитов путем разрушения оболочки, таким </w:t>
      </w:r>
      <w:proofErr w:type="gram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действие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кокцидиоцидное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Противопоказания: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Не применять беременным и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лактирующим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самкам.</w:t>
      </w:r>
    </w:p>
    <w:p w:rsidR="008F59B0" w:rsidRDefault="008F59B0" w:rsidP="008F59B0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Байкокс</w:t>
      </w:r>
      <w:proofErr w:type="spellEnd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2.5% раствор для орального применения 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Состав: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1 л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Байкокса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содержится 25 г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толтразурила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 </w:t>
      </w:r>
    </w:p>
    <w:p w:rsidR="008F59B0" w:rsidRDefault="008F59B0" w:rsidP="008F59B0">
      <w:pPr>
        <w:spacing w:before="120" w:after="216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Противопоказания: Не применять беременным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лактирующим</w:t>
      </w:r>
      <w:proofErr w:type="spellEnd"/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самкам.</w:t>
      </w:r>
    </w:p>
    <w:p w:rsidR="00095991" w:rsidRDefault="00095991"/>
    <w:sectPr w:rsidR="00095991" w:rsidSect="000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B0"/>
    <w:rsid w:val="00095991"/>
    <w:rsid w:val="005F6C84"/>
    <w:rsid w:val="008F59B0"/>
    <w:rsid w:val="00960467"/>
    <w:rsid w:val="00B85359"/>
    <w:rsid w:val="00E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0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Krokoz™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2019-02-12T17:31:00Z</dcterms:created>
  <dcterms:modified xsi:type="dcterms:W3CDTF">2019-02-12T17:33:00Z</dcterms:modified>
</cp:coreProperties>
</file>